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4B" w:rsidRPr="0059564B" w:rsidRDefault="00EF4E59" w:rsidP="0059564B">
      <w:pPr>
        <w:jc w:val="center"/>
        <w:rPr>
          <w:b/>
        </w:rPr>
      </w:pPr>
      <w:r>
        <w:rPr>
          <w:b/>
        </w:rPr>
        <w:t>ДЕЯТЕЛЬНОСТЬ</w:t>
      </w:r>
    </w:p>
    <w:p w:rsidR="00CD7982" w:rsidRDefault="0059564B" w:rsidP="0059564B">
      <w:pPr>
        <w:jc w:val="center"/>
        <w:rPr>
          <w:b/>
          <w:color w:val="000000" w:themeColor="text1"/>
        </w:rPr>
      </w:pPr>
      <w:r w:rsidRPr="0059564B">
        <w:rPr>
          <w:b/>
          <w:color w:val="000000" w:themeColor="text1"/>
        </w:rPr>
        <w:t xml:space="preserve">КОМИССИИ ПО СОБЛЮДЕНИЮ ТРЕБОВАНИЙ К СЛУЖЕБНОМУ ПОВЕДЕНИЮ И УРЕГУЛИРОВАНИЮ КОНФЛИКТА ИНТЕРЕСОВ </w:t>
      </w:r>
      <w:r w:rsidR="00D90B64">
        <w:rPr>
          <w:b/>
          <w:color w:val="000000" w:themeColor="text1"/>
        </w:rPr>
        <w:t>ПУБЛИЧНО-ПРАВОВОЙ КОМПАНИИ «ВОЕННО-СТРОИТЕЛЬНАЯ КОМПАНИЯ»</w:t>
      </w:r>
    </w:p>
    <w:p w:rsidR="000F629A" w:rsidRPr="000F629A" w:rsidRDefault="000F629A" w:rsidP="0059564B">
      <w:pPr>
        <w:jc w:val="center"/>
        <w:rPr>
          <w:b/>
          <w:u w:val="single"/>
        </w:rPr>
      </w:pPr>
      <w:r w:rsidRPr="000F629A">
        <w:rPr>
          <w:b/>
          <w:color w:val="000000" w:themeColor="text1"/>
          <w:u w:val="single"/>
        </w:rPr>
        <w:t>В 2021 ГОДУ</w:t>
      </w:r>
    </w:p>
    <w:p w:rsidR="00CD7982" w:rsidRPr="0046003C" w:rsidRDefault="00CD7982" w:rsidP="000207B4">
      <w:pPr>
        <w:jc w:val="both"/>
        <w:rPr>
          <w:sz w:val="16"/>
          <w:szCs w:val="16"/>
        </w:rPr>
      </w:pPr>
    </w:p>
    <w:tbl>
      <w:tblPr>
        <w:tblStyle w:val="afb"/>
        <w:tblW w:w="15735" w:type="dxa"/>
        <w:tblInd w:w="-459" w:type="dxa"/>
        <w:tblLook w:val="04A0" w:firstRow="1" w:lastRow="0" w:firstColumn="1" w:lastColumn="0" w:noHBand="0" w:noVBand="1"/>
      </w:tblPr>
      <w:tblGrid>
        <w:gridCol w:w="709"/>
        <w:gridCol w:w="2835"/>
        <w:gridCol w:w="12191"/>
      </w:tblGrid>
      <w:tr w:rsidR="0030623D" w:rsidRPr="0059564B" w:rsidTr="00A63EFC">
        <w:tc>
          <w:tcPr>
            <w:tcW w:w="709" w:type="dxa"/>
            <w:shd w:val="clear" w:color="auto" w:fill="FFFFFF" w:themeFill="background1"/>
            <w:vAlign w:val="center"/>
          </w:tcPr>
          <w:p w:rsidR="0030623D" w:rsidRPr="0059564B" w:rsidRDefault="0030623D" w:rsidP="00F913A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0623D" w:rsidRPr="0059564B" w:rsidRDefault="0030623D" w:rsidP="00F913A8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заседания </w:t>
            </w:r>
            <w:r w:rsidRPr="0059564B">
              <w:rPr>
                <w:b/>
              </w:rPr>
              <w:t>Комиссии</w:t>
            </w:r>
          </w:p>
        </w:tc>
        <w:tc>
          <w:tcPr>
            <w:tcW w:w="12191" w:type="dxa"/>
            <w:shd w:val="clear" w:color="auto" w:fill="FFFFFF" w:themeFill="background1"/>
            <w:vAlign w:val="center"/>
          </w:tcPr>
          <w:p w:rsidR="0030623D" w:rsidRPr="0059564B" w:rsidRDefault="0030623D" w:rsidP="00F913A8">
            <w:pPr>
              <w:spacing w:line="216" w:lineRule="auto"/>
              <w:jc w:val="center"/>
              <w:rPr>
                <w:b/>
              </w:rPr>
            </w:pPr>
            <w:r w:rsidRPr="0059564B">
              <w:rPr>
                <w:b/>
              </w:rPr>
              <w:t>Рассматриваемые вопросы</w:t>
            </w:r>
            <w:r>
              <w:rPr>
                <w:b/>
              </w:rPr>
              <w:t>, принятые решения</w:t>
            </w:r>
          </w:p>
        </w:tc>
      </w:tr>
      <w:tr w:rsidR="00C77299" w:rsidRPr="00C77299" w:rsidTr="00A63EFC">
        <w:tc>
          <w:tcPr>
            <w:tcW w:w="709" w:type="dxa"/>
            <w:shd w:val="clear" w:color="auto" w:fill="FFFFFF" w:themeFill="background1"/>
          </w:tcPr>
          <w:p w:rsidR="0030623D" w:rsidRPr="00C77299" w:rsidRDefault="0030623D" w:rsidP="00F913A8">
            <w:pPr>
              <w:pStyle w:val="a4"/>
              <w:numPr>
                <w:ilvl w:val="0"/>
                <w:numId w:val="13"/>
              </w:numPr>
              <w:spacing w:line="216" w:lineRule="auto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30623D" w:rsidRPr="00C77299" w:rsidRDefault="0030623D" w:rsidP="00F913A8">
            <w:pPr>
              <w:spacing w:line="216" w:lineRule="auto"/>
            </w:pPr>
            <w:r w:rsidRPr="00C77299">
              <w:t>Заседание Комиссии</w:t>
            </w:r>
          </w:p>
          <w:p w:rsidR="0030623D" w:rsidRPr="00C77299" w:rsidRDefault="0030623D" w:rsidP="00F913A8">
            <w:pPr>
              <w:spacing w:line="216" w:lineRule="auto"/>
            </w:pPr>
            <w:r w:rsidRPr="00C77299">
              <w:t>Дата - </w:t>
            </w:r>
            <w:r w:rsidR="00C77299" w:rsidRPr="00C77299">
              <w:t>10</w:t>
            </w:r>
            <w:r w:rsidRPr="00C77299">
              <w:t>.</w:t>
            </w:r>
            <w:r w:rsidR="00C77299" w:rsidRPr="00C77299">
              <w:t>08</w:t>
            </w:r>
            <w:r w:rsidRPr="00C77299">
              <w:t>.20</w:t>
            </w:r>
            <w:r w:rsidR="00C77299" w:rsidRPr="00C77299">
              <w:t>2</w:t>
            </w:r>
            <w:r w:rsidRPr="00C77299">
              <w:t>1</w:t>
            </w:r>
          </w:p>
        </w:tc>
        <w:tc>
          <w:tcPr>
            <w:tcW w:w="12191" w:type="dxa"/>
            <w:shd w:val="clear" w:color="auto" w:fill="FFFFFF" w:themeFill="background1"/>
          </w:tcPr>
          <w:p w:rsidR="00C77299" w:rsidRPr="00C77299" w:rsidRDefault="0030623D" w:rsidP="007941EC">
            <w:pPr>
              <w:spacing w:line="216" w:lineRule="auto"/>
              <w:ind w:firstLine="488"/>
              <w:jc w:val="both"/>
            </w:pPr>
            <w:r w:rsidRPr="00C77299">
              <w:t>На заседании Комиссии рассмотрен</w:t>
            </w:r>
            <w:r w:rsidR="00C77299" w:rsidRPr="00C77299">
              <w:t xml:space="preserve"> вопрос возможного </w:t>
            </w:r>
            <w:r w:rsidR="00C77299" w:rsidRPr="00C77299">
              <w:t>возникновения конфликта интересов</w:t>
            </w:r>
            <w:r w:rsidR="00C77299" w:rsidRPr="00C77299">
              <w:t xml:space="preserve"> у работника обособленного подразделения Компании.</w:t>
            </w:r>
          </w:p>
          <w:p w:rsidR="0030623D" w:rsidRPr="00C77299" w:rsidRDefault="00C77299" w:rsidP="007941EC">
            <w:pPr>
              <w:spacing w:line="216" w:lineRule="auto"/>
              <w:ind w:firstLine="488"/>
              <w:jc w:val="both"/>
            </w:pPr>
            <w:r w:rsidRPr="00C77299">
              <w:rPr>
                <w:szCs w:val="29"/>
              </w:rPr>
              <w:t>Комиссией принят</w:t>
            </w:r>
            <w:r w:rsidRPr="00C77299">
              <w:rPr>
                <w:szCs w:val="29"/>
              </w:rPr>
              <w:t>о</w:t>
            </w:r>
            <w:r w:rsidRPr="00C77299">
              <w:rPr>
                <w:szCs w:val="29"/>
              </w:rPr>
              <w:t xml:space="preserve"> решени</w:t>
            </w:r>
            <w:r w:rsidRPr="00C77299">
              <w:rPr>
                <w:szCs w:val="29"/>
              </w:rPr>
              <w:t>е</w:t>
            </w:r>
            <w:r w:rsidRPr="00C77299">
              <w:t xml:space="preserve"> в связи с увольнением работника считать устраненными условия для возможного возникновения конфликта интересов.</w:t>
            </w:r>
          </w:p>
        </w:tc>
      </w:tr>
      <w:tr w:rsidR="00E84B16" w:rsidRPr="00E84B16" w:rsidTr="00A63EFC">
        <w:tc>
          <w:tcPr>
            <w:tcW w:w="709" w:type="dxa"/>
            <w:shd w:val="clear" w:color="auto" w:fill="FFFFFF" w:themeFill="background1"/>
          </w:tcPr>
          <w:p w:rsidR="0030623D" w:rsidRPr="00E84B16" w:rsidRDefault="0030623D" w:rsidP="00F913A8">
            <w:pPr>
              <w:pStyle w:val="a4"/>
              <w:numPr>
                <w:ilvl w:val="0"/>
                <w:numId w:val="13"/>
              </w:numPr>
              <w:spacing w:line="216" w:lineRule="auto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30623D" w:rsidRPr="00E84B16" w:rsidRDefault="0030623D" w:rsidP="00F913A8">
            <w:pPr>
              <w:spacing w:line="216" w:lineRule="auto"/>
            </w:pPr>
            <w:r w:rsidRPr="00E84B16">
              <w:t>Заседание Комиссии</w:t>
            </w:r>
          </w:p>
          <w:p w:rsidR="0030623D" w:rsidRPr="00E84B16" w:rsidRDefault="0030623D" w:rsidP="00F913A8">
            <w:pPr>
              <w:spacing w:line="216" w:lineRule="auto"/>
            </w:pPr>
            <w:r w:rsidRPr="00E84B16">
              <w:t>Дата - 2</w:t>
            </w:r>
            <w:r w:rsidR="00A21372" w:rsidRPr="00E84B16">
              <w:t>0</w:t>
            </w:r>
            <w:r w:rsidRPr="00E84B16">
              <w:t>.</w:t>
            </w:r>
            <w:r w:rsidR="00A21372" w:rsidRPr="00E84B16">
              <w:t>1</w:t>
            </w:r>
            <w:r w:rsidRPr="00E84B16">
              <w:t>0.20</w:t>
            </w:r>
            <w:r w:rsidR="000D137B">
              <w:t>21</w:t>
            </w:r>
          </w:p>
        </w:tc>
        <w:tc>
          <w:tcPr>
            <w:tcW w:w="12191" w:type="dxa"/>
            <w:shd w:val="clear" w:color="auto" w:fill="FFFFFF" w:themeFill="background1"/>
          </w:tcPr>
          <w:p w:rsidR="00E562CD" w:rsidRPr="00E84B16" w:rsidRDefault="0030623D" w:rsidP="007941EC">
            <w:pPr>
              <w:spacing w:line="216" w:lineRule="auto"/>
              <w:ind w:firstLine="488"/>
              <w:jc w:val="both"/>
            </w:pPr>
            <w:r w:rsidRPr="00E84B16">
              <w:t>На заседании Комиссии рассмотрен</w:t>
            </w:r>
            <w:r w:rsidR="00E562CD" w:rsidRPr="00E84B16">
              <w:t xml:space="preserve"> перечень должностей, при замещении которых на работников распространяются ограничения и запреты, предусмотренные ст. 349.1 Трудового Кодекса Российской Федерации.</w:t>
            </w:r>
            <w:r w:rsidRPr="00E84B16">
              <w:t xml:space="preserve"> </w:t>
            </w:r>
          </w:p>
          <w:p w:rsidR="0030623D" w:rsidRPr="00E84B16" w:rsidRDefault="00E562CD" w:rsidP="007941EC">
            <w:pPr>
              <w:spacing w:line="216" w:lineRule="auto"/>
              <w:ind w:firstLine="488"/>
              <w:jc w:val="both"/>
            </w:pPr>
            <w:r w:rsidRPr="00E84B16">
              <w:rPr>
                <w:szCs w:val="29"/>
              </w:rPr>
              <w:t>Комиссией приняты решения</w:t>
            </w:r>
            <w:r w:rsidRPr="00E84B16">
              <w:rPr>
                <w:szCs w:val="29"/>
              </w:rPr>
              <w:t xml:space="preserve"> </w:t>
            </w:r>
            <w:r w:rsidRPr="00E84B16">
              <w:rPr>
                <w:szCs w:val="29"/>
              </w:rPr>
              <w:t xml:space="preserve">о представлении предложений </w:t>
            </w:r>
            <w:proofErr w:type="spellStart"/>
            <w:r w:rsidRPr="00E84B16">
              <w:rPr>
                <w:szCs w:val="29"/>
              </w:rPr>
              <w:t>врио</w:t>
            </w:r>
            <w:proofErr w:type="spellEnd"/>
            <w:r w:rsidRPr="00E84B16">
              <w:rPr>
                <w:szCs w:val="29"/>
              </w:rPr>
              <w:t xml:space="preserve"> </w:t>
            </w:r>
            <w:r w:rsidRPr="00E84B16">
              <w:rPr>
                <w:szCs w:val="29"/>
              </w:rPr>
              <w:t>генерально</w:t>
            </w:r>
            <w:r w:rsidRPr="00E84B16">
              <w:rPr>
                <w:szCs w:val="29"/>
              </w:rPr>
              <w:t>го</w:t>
            </w:r>
            <w:r w:rsidRPr="00E84B16">
              <w:rPr>
                <w:szCs w:val="29"/>
              </w:rPr>
              <w:t xml:space="preserve"> директор</w:t>
            </w:r>
            <w:r w:rsidRPr="00E84B16">
              <w:rPr>
                <w:szCs w:val="29"/>
              </w:rPr>
              <w:t xml:space="preserve">а: </w:t>
            </w:r>
            <w:r w:rsidRPr="00E84B16">
              <w:t xml:space="preserve"> распростран</w:t>
            </w:r>
            <w:r w:rsidR="00E84B16" w:rsidRPr="00E84B16">
              <w:t>ении</w:t>
            </w:r>
            <w:r w:rsidRPr="00E84B16">
              <w:t xml:space="preserve"> зап</w:t>
            </w:r>
            <w:bookmarkStart w:id="0" w:name="_GoBack"/>
            <w:bookmarkEnd w:id="0"/>
            <w:r w:rsidRPr="00E84B16">
              <w:t>рет</w:t>
            </w:r>
            <w:r w:rsidR="00E84B16" w:rsidRPr="00E84B16">
              <w:t>ов</w:t>
            </w:r>
            <w:r w:rsidRPr="00E84B16">
              <w:t xml:space="preserve"> на должности, включенные в перечень должностей ППК "ВСК", при назначении на которые и при замещении которых граждане (работники) обязаны представлять сведения о доходах, подготовке проекта соответствующего приказа</w:t>
            </w:r>
            <w:r w:rsidR="00E84B16" w:rsidRPr="00E84B16">
              <w:t>, подготовке и направлении</w:t>
            </w:r>
            <w:r w:rsidRPr="00E84B16">
              <w:t xml:space="preserve">                                  на рассмотрение наблюдательного совета Компании </w:t>
            </w:r>
            <w:r w:rsidR="00E84B16" w:rsidRPr="00E84B16">
              <w:t xml:space="preserve">документов по </w:t>
            </w:r>
            <w:r w:rsidRPr="00E84B16">
              <w:t>вопрос</w:t>
            </w:r>
            <w:r w:rsidR="00E84B16" w:rsidRPr="00E84B16">
              <w:t>у</w:t>
            </w:r>
            <w:r w:rsidRPr="00E84B16">
              <w:t xml:space="preserve"> предоставлени</w:t>
            </w:r>
            <w:r w:rsidR="00E84B16" w:rsidRPr="00E84B16">
              <w:t>я</w:t>
            </w:r>
            <w:r w:rsidRPr="00E84B16">
              <w:t xml:space="preserve"> согласия на участие работников Компании в органах управления и контроля организаций, акции (доли) которых принадлежат Компании.</w:t>
            </w:r>
          </w:p>
        </w:tc>
      </w:tr>
      <w:tr w:rsidR="00AC40A9" w:rsidRPr="00AC40A9" w:rsidTr="00A63EFC">
        <w:tc>
          <w:tcPr>
            <w:tcW w:w="709" w:type="dxa"/>
            <w:shd w:val="clear" w:color="auto" w:fill="FFFFFF" w:themeFill="background1"/>
          </w:tcPr>
          <w:p w:rsidR="0030623D" w:rsidRPr="00AC40A9" w:rsidRDefault="0030623D" w:rsidP="00F913A8">
            <w:pPr>
              <w:pStyle w:val="a4"/>
              <w:numPr>
                <w:ilvl w:val="0"/>
                <w:numId w:val="13"/>
              </w:numPr>
              <w:spacing w:line="216" w:lineRule="auto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30623D" w:rsidRPr="00AC40A9" w:rsidRDefault="0030623D" w:rsidP="00F913A8">
            <w:pPr>
              <w:spacing w:line="216" w:lineRule="auto"/>
            </w:pPr>
            <w:r w:rsidRPr="00AC40A9">
              <w:t>Заседание Комиссии</w:t>
            </w:r>
          </w:p>
          <w:p w:rsidR="0030623D" w:rsidRPr="00AC40A9" w:rsidRDefault="0030623D" w:rsidP="00F913A8">
            <w:pPr>
              <w:spacing w:line="216" w:lineRule="auto"/>
            </w:pPr>
            <w:r w:rsidRPr="00AC40A9">
              <w:t>Дата – </w:t>
            </w:r>
            <w:r w:rsidR="000D137B" w:rsidRPr="00AC40A9">
              <w:t>27</w:t>
            </w:r>
            <w:r w:rsidRPr="00AC40A9">
              <w:t>.</w:t>
            </w:r>
            <w:r w:rsidR="000D137B" w:rsidRPr="00AC40A9">
              <w:t>1</w:t>
            </w:r>
            <w:r w:rsidRPr="00AC40A9">
              <w:t>0.20</w:t>
            </w:r>
            <w:r w:rsidR="000D137B" w:rsidRPr="00AC40A9">
              <w:t>21</w:t>
            </w:r>
          </w:p>
        </w:tc>
        <w:tc>
          <w:tcPr>
            <w:tcW w:w="12191" w:type="dxa"/>
            <w:shd w:val="clear" w:color="auto" w:fill="FFFFFF" w:themeFill="background1"/>
          </w:tcPr>
          <w:p w:rsidR="00AC40A9" w:rsidRPr="00AC40A9" w:rsidRDefault="0030623D" w:rsidP="007941EC">
            <w:pPr>
              <w:spacing w:line="216" w:lineRule="auto"/>
              <w:ind w:firstLine="488"/>
              <w:jc w:val="both"/>
            </w:pPr>
            <w:r w:rsidRPr="00AC40A9">
              <w:t xml:space="preserve">На заседании Комиссии рассмотрены </w:t>
            </w:r>
            <w:r w:rsidR="00AC40A9" w:rsidRPr="00AC40A9">
              <w:t>вопрос</w:t>
            </w:r>
            <w:r w:rsidR="00AC40A9" w:rsidRPr="00AC40A9">
              <w:t>ы</w:t>
            </w:r>
            <w:r w:rsidR="00AC40A9" w:rsidRPr="00AC40A9">
              <w:t xml:space="preserve"> возможного возникновения конфликта интересов </w:t>
            </w:r>
            <w:r w:rsidR="00AC40A9" w:rsidRPr="00AC40A9">
              <w:br/>
            </w:r>
            <w:r w:rsidR="00AC40A9" w:rsidRPr="00AC40A9">
              <w:t xml:space="preserve">у </w:t>
            </w:r>
            <w:r w:rsidR="00AC40A9" w:rsidRPr="00AC40A9">
              <w:t xml:space="preserve">1 руководителя структурного подразделения и 1 руководителя </w:t>
            </w:r>
            <w:r w:rsidR="00AC40A9" w:rsidRPr="00AC40A9">
              <w:t>обособленного подразделения Компании.</w:t>
            </w:r>
          </w:p>
          <w:p w:rsidR="00D009E4" w:rsidRPr="00AC40A9" w:rsidRDefault="0030623D" w:rsidP="007941EC">
            <w:pPr>
              <w:spacing w:line="216" w:lineRule="auto"/>
              <w:ind w:firstLine="488"/>
              <w:jc w:val="both"/>
            </w:pPr>
            <w:r w:rsidRPr="00AC40A9">
              <w:rPr>
                <w:szCs w:val="29"/>
              </w:rPr>
              <w:t xml:space="preserve">Комиссией выработаны рекомендации о способах урегулирования возможного возникновения конфликта </w:t>
            </w:r>
            <w:r w:rsidR="00AC40A9" w:rsidRPr="00AC40A9">
              <w:rPr>
                <w:szCs w:val="29"/>
              </w:rPr>
              <w:t xml:space="preserve">интересов </w:t>
            </w:r>
            <w:r w:rsidRPr="00AC40A9">
              <w:rPr>
                <w:szCs w:val="29"/>
              </w:rPr>
              <w:t>у работников.</w:t>
            </w:r>
          </w:p>
        </w:tc>
      </w:tr>
      <w:tr w:rsidR="00D65500" w:rsidRPr="00D65500" w:rsidTr="008132EF">
        <w:tc>
          <w:tcPr>
            <w:tcW w:w="709" w:type="dxa"/>
            <w:shd w:val="clear" w:color="auto" w:fill="FFFFFF" w:themeFill="background1"/>
          </w:tcPr>
          <w:p w:rsidR="007F0108" w:rsidRPr="00D65500" w:rsidRDefault="007F0108" w:rsidP="00F913A8">
            <w:pPr>
              <w:pStyle w:val="a4"/>
              <w:numPr>
                <w:ilvl w:val="0"/>
                <w:numId w:val="13"/>
              </w:numPr>
              <w:spacing w:line="216" w:lineRule="auto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7F0108" w:rsidRPr="00D65500" w:rsidRDefault="007F0108" w:rsidP="00F913A8">
            <w:pPr>
              <w:spacing w:line="216" w:lineRule="auto"/>
            </w:pPr>
            <w:r w:rsidRPr="00D65500">
              <w:t>Заседание Комиссии</w:t>
            </w:r>
          </w:p>
          <w:p w:rsidR="007F0108" w:rsidRPr="00D65500" w:rsidRDefault="007F0108" w:rsidP="00F913A8">
            <w:pPr>
              <w:spacing w:line="216" w:lineRule="auto"/>
            </w:pPr>
            <w:r w:rsidRPr="00D65500">
              <w:t>Дата – 12.</w:t>
            </w:r>
            <w:r w:rsidR="00662E9A" w:rsidRPr="00D65500">
              <w:t>11</w:t>
            </w:r>
            <w:r w:rsidRPr="00D65500">
              <w:t>.20</w:t>
            </w:r>
            <w:r w:rsidR="00662E9A" w:rsidRPr="00D65500">
              <w:t>21</w:t>
            </w:r>
          </w:p>
        </w:tc>
        <w:tc>
          <w:tcPr>
            <w:tcW w:w="12191" w:type="dxa"/>
            <w:shd w:val="clear" w:color="auto" w:fill="FFFFFF" w:themeFill="background1"/>
          </w:tcPr>
          <w:p w:rsidR="00D65500" w:rsidRPr="00D65500" w:rsidRDefault="00D65500" w:rsidP="007941EC">
            <w:pPr>
              <w:spacing w:line="216" w:lineRule="auto"/>
              <w:ind w:firstLine="488"/>
              <w:jc w:val="both"/>
            </w:pPr>
            <w:r w:rsidRPr="00D65500">
              <w:t xml:space="preserve">На заседании Комиссии рассмотрены вопросы возможного возникновения конфликта интересов </w:t>
            </w:r>
            <w:r w:rsidRPr="00D65500">
              <w:br/>
              <w:t>у 3 руководителей структурных подразделений Компании.</w:t>
            </w:r>
          </w:p>
          <w:p w:rsidR="00D009E4" w:rsidRPr="00D65500" w:rsidRDefault="00D65500" w:rsidP="007941EC">
            <w:pPr>
              <w:spacing w:line="216" w:lineRule="auto"/>
              <w:ind w:firstLine="488"/>
              <w:jc w:val="both"/>
            </w:pPr>
            <w:r w:rsidRPr="00D65500">
              <w:t>Комиссией выработаны рекомендации о способах урегулирования возможного возникновения конфликта интересов у работников.</w:t>
            </w:r>
          </w:p>
        </w:tc>
      </w:tr>
      <w:tr w:rsidR="00E36719" w:rsidRPr="00D65500" w:rsidTr="008132EF">
        <w:tc>
          <w:tcPr>
            <w:tcW w:w="709" w:type="dxa"/>
            <w:shd w:val="clear" w:color="auto" w:fill="FFFFFF" w:themeFill="background1"/>
          </w:tcPr>
          <w:p w:rsidR="00E36719" w:rsidRPr="00D65500" w:rsidRDefault="00E36719" w:rsidP="00F913A8">
            <w:pPr>
              <w:pStyle w:val="a4"/>
              <w:numPr>
                <w:ilvl w:val="0"/>
                <w:numId w:val="13"/>
              </w:numPr>
              <w:spacing w:line="216" w:lineRule="auto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E36719" w:rsidRDefault="00E36719" w:rsidP="00F913A8">
            <w:pPr>
              <w:spacing w:line="216" w:lineRule="auto"/>
            </w:pPr>
            <w:r>
              <w:t>Заседание Комиссии</w:t>
            </w:r>
          </w:p>
          <w:p w:rsidR="00E36719" w:rsidRPr="00D65500" w:rsidRDefault="00E36719" w:rsidP="00F913A8">
            <w:pPr>
              <w:spacing w:line="216" w:lineRule="auto"/>
            </w:pPr>
            <w:r>
              <w:t>Дата – 1</w:t>
            </w:r>
            <w:r>
              <w:t>9</w:t>
            </w:r>
            <w:r>
              <w:t>.11.2021</w:t>
            </w:r>
          </w:p>
        </w:tc>
        <w:tc>
          <w:tcPr>
            <w:tcW w:w="12191" w:type="dxa"/>
            <w:shd w:val="clear" w:color="auto" w:fill="FFFFFF" w:themeFill="background1"/>
          </w:tcPr>
          <w:p w:rsidR="00E36719" w:rsidRPr="00D65500" w:rsidRDefault="00E36719" w:rsidP="007941EC">
            <w:pPr>
              <w:spacing w:line="216" w:lineRule="auto"/>
              <w:ind w:firstLine="488"/>
              <w:jc w:val="both"/>
            </w:pPr>
            <w:r w:rsidRPr="00D65500">
              <w:t xml:space="preserve">На заседании Комиссии рассмотрены вопросы возможного возникновения конфликта интересов </w:t>
            </w:r>
            <w:r w:rsidRPr="00D65500">
              <w:br/>
              <w:t xml:space="preserve">у </w:t>
            </w:r>
            <w:r w:rsidR="00706262">
              <w:t>3</w:t>
            </w:r>
            <w:r w:rsidRPr="00D65500">
              <w:t xml:space="preserve"> руководителей структурных подразделений</w:t>
            </w:r>
            <w:r>
              <w:t xml:space="preserve"> и 1 руководителя обособленного подразделения</w:t>
            </w:r>
            <w:r w:rsidRPr="00D65500">
              <w:t xml:space="preserve"> Компании.</w:t>
            </w:r>
          </w:p>
          <w:p w:rsidR="00E36719" w:rsidRPr="00D65500" w:rsidRDefault="00E36719" w:rsidP="007941EC">
            <w:pPr>
              <w:spacing w:line="216" w:lineRule="auto"/>
              <w:ind w:firstLine="488"/>
              <w:jc w:val="both"/>
            </w:pPr>
            <w:r w:rsidRPr="00D65500">
              <w:t xml:space="preserve">Комиссией </w:t>
            </w:r>
            <w:r w:rsidR="00FD4C76" w:rsidRPr="00FD4C76">
              <w:t>призн</w:t>
            </w:r>
            <w:r w:rsidR="00FD4C76">
              <w:t>ано</w:t>
            </w:r>
            <w:r w:rsidR="00FD4C76" w:rsidRPr="00FD4C76">
              <w:t xml:space="preserve"> отсутствие возможности возникновения конфликта интересов</w:t>
            </w:r>
            <w:r w:rsidR="00FD4C76">
              <w:t xml:space="preserve"> у 1 работника, </w:t>
            </w:r>
            <w:r w:rsidRPr="00D65500">
              <w:t xml:space="preserve">выработаны рекомендации о способах урегулирования возможного возникновения конфликта интересов у </w:t>
            </w:r>
            <w:r w:rsidR="00706262">
              <w:t>3</w:t>
            </w:r>
            <w:r w:rsidR="00FD4C76">
              <w:t xml:space="preserve"> </w:t>
            </w:r>
            <w:r w:rsidRPr="00D65500">
              <w:t>работников.</w:t>
            </w:r>
          </w:p>
        </w:tc>
      </w:tr>
    </w:tbl>
    <w:p w:rsidR="000207B4" w:rsidRDefault="000207B4" w:rsidP="000207B4">
      <w:pPr>
        <w:ind w:left="-1276"/>
        <w:jc w:val="both"/>
      </w:pPr>
    </w:p>
    <w:sectPr w:rsidR="000207B4" w:rsidSect="00165E75">
      <w:headerReference w:type="default" r:id="rId8"/>
      <w:pgSz w:w="16839" w:h="11907" w:orient="landscape" w:code="9"/>
      <w:pgMar w:top="426" w:right="709" w:bottom="426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58B" w:rsidRDefault="007D258B" w:rsidP="002D2DAA">
      <w:r>
        <w:separator/>
      </w:r>
    </w:p>
  </w:endnote>
  <w:endnote w:type="continuationSeparator" w:id="0">
    <w:p w:rsidR="007D258B" w:rsidRDefault="007D258B" w:rsidP="002D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58B" w:rsidRDefault="007D258B" w:rsidP="002D2DAA">
      <w:r>
        <w:separator/>
      </w:r>
    </w:p>
  </w:footnote>
  <w:footnote w:type="continuationSeparator" w:id="0">
    <w:p w:rsidR="007D258B" w:rsidRDefault="007D258B" w:rsidP="002D2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88809"/>
      <w:docPartObj>
        <w:docPartGallery w:val="Page Numbers (Top of Page)"/>
        <w:docPartUnique/>
      </w:docPartObj>
    </w:sdtPr>
    <w:sdtContent>
      <w:p w:rsidR="002D2DAA" w:rsidRDefault="002D2DA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3A8">
          <w:rPr>
            <w:noProof/>
          </w:rPr>
          <w:t>2</w:t>
        </w:r>
        <w:r>
          <w:fldChar w:fldCharType="end"/>
        </w:r>
      </w:p>
    </w:sdtContent>
  </w:sdt>
  <w:p w:rsidR="002D2DAA" w:rsidRDefault="002D2D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A327C"/>
    <w:multiLevelType w:val="hybridMultilevel"/>
    <w:tmpl w:val="DD28F97E"/>
    <w:lvl w:ilvl="0" w:tplc="609821DC">
      <w:start w:val="2"/>
      <w:numFmt w:val="lowerRoman"/>
      <w:lvlText w:val="(%1)"/>
      <w:lvlJc w:val="left"/>
      <w:pPr>
        <w:tabs>
          <w:tab w:val="num" w:pos="1425"/>
        </w:tabs>
        <w:ind w:left="1425" w:hanging="885"/>
      </w:pPr>
      <w:rPr>
        <w:rFonts w:cs="Times New Roman"/>
      </w:rPr>
    </w:lvl>
    <w:lvl w:ilvl="1" w:tplc="4B709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C3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E8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7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04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28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B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8A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83FEF"/>
    <w:multiLevelType w:val="multilevel"/>
    <w:tmpl w:val="01B6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42064D"/>
    <w:multiLevelType w:val="hybridMultilevel"/>
    <w:tmpl w:val="DE56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E2B"/>
    <w:multiLevelType w:val="multilevel"/>
    <w:tmpl w:val="42E0102E"/>
    <w:lvl w:ilvl="0">
      <w:start w:val="1"/>
      <w:numFmt w:val="decimal"/>
      <w:lvlText w:val="Статья 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4" w15:restartNumberingAfterBreak="0">
    <w:nsid w:val="221401FC"/>
    <w:multiLevelType w:val="hybridMultilevel"/>
    <w:tmpl w:val="DE56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E6725"/>
    <w:multiLevelType w:val="hybridMultilevel"/>
    <w:tmpl w:val="772A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21FA7"/>
    <w:multiLevelType w:val="hybridMultilevel"/>
    <w:tmpl w:val="E1B0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B65481"/>
    <w:multiLevelType w:val="hybridMultilevel"/>
    <w:tmpl w:val="208A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C70A97"/>
    <w:multiLevelType w:val="hybridMultilevel"/>
    <w:tmpl w:val="FC6097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7C045A5"/>
    <w:multiLevelType w:val="hybridMultilevel"/>
    <w:tmpl w:val="97E83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F90ACE"/>
    <w:multiLevelType w:val="hybridMultilevel"/>
    <w:tmpl w:val="6CA6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047DB"/>
    <w:multiLevelType w:val="hybridMultilevel"/>
    <w:tmpl w:val="A8601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DA14B8"/>
    <w:multiLevelType w:val="hybridMultilevel"/>
    <w:tmpl w:val="3A80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7C"/>
    <w:rsid w:val="000043E8"/>
    <w:rsid w:val="000067BB"/>
    <w:rsid w:val="000105C0"/>
    <w:rsid w:val="00016A7F"/>
    <w:rsid w:val="00016BEE"/>
    <w:rsid w:val="0002070F"/>
    <w:rsid w:val="00020751"/>
    <w:rsid w:val="000207B4"/>
    <w:rsid w:val="00045E92"/>
    <w:rsid w:val="0005714A"/>
    <w:rsid w:val="00057168"/>
    <w:rsid w:val="00063D4D"/>
    <w:rsid w:val="00066996"/>
    <w:rsid w:val="00075342"/>
    <w:rsid w:val="000819F0"/>
    <w:rsid w:val="00084D9C"/>
    <w:rsid w:val="00092122"/>
    <w:rsid w:val="00097976"/>
    <w:rsid w:val="000B1327"/>
    <w:rsid w:val="000B134A"/>
    <w:rsid w:val="000D137B"/>
    <w:rsid w:val="000E642A"/>
    <w:rsid w:val="000F17B4"/>
    <w:rsid w:val="000F629A"/>
    <w:rsid w:val="00102501"/>
    <w:rsid w:val="00102702"/>
    <w:rsid w:val="00115FA2"/>
    <w:rsid w:val="0011732A"/>
    <w:rsid w:val="00142123"/>
    <w:rsid w:val="0014475E"/>
    <w:rsid w:val="00144E7F"/>
    <w:rsid w:val="00145480"/>
    <w:rsid w:val="00145C85"/>
    <w:rsid w:val="00150CFA"/>
    <w:rsid w:val="00153DE4"/>
    <w:rsid w:val="00156A86"/>
    <w:rsid w:val="00163E1F"/>
    <w:rsid w:val="00165E75"/>
    <w:rsid w:val="0016663F"/>
    <w:rsid w:val="0017054A"/>
    <w:rsid w:val="0018277A"/>
    <w:rsid w:val="00192A37"/>
    <w:rsid w:val="001A05EC"/>
    <w:rsid w:val="001A3CE6"/>
    <w:rsid w:val="001A5F6D"/>
    <w:rsid w:val="001B4434"/>
    <w:rsid w:val="001C20D7"/>
    <w:rsid w:val="001D65CF"/>
    <w:rsid w:val="001E032C"/>
    <w:rsid w:val="001E07F6"/>
    <w:rsid w:val="001E4D69"/>
    <w:rsid w:val="001F1673"/>
    <w:rsid w:val="002014F8"/>
    <w:rsid w:val="00201654"/>
    <w:rsid w:val="00221BF4"/>
    <w:rsid w:val="002271C4"/>
    <w:rsid w:val="0025423E"/>
    <w:rsid w:val="00263BA9"/>
    <w:rsid w:val="00274430"/>
    <w:rsid w:val="0027487F"/>
    <w:rsid w:val="002749A6"/>
    <w:rsid w:val="002754A9"/>
    <w:rsid w:val="00284BDA"/>
    <w:rsid w:val="002A0C6E"/>
    <w:rsid w:val="002A3FF8"/>
    <w:rsid w:val="002B3633"/>
    <w:rsid w:val="002B42BE"/>
    <w:rsid w:val="002D2DAA"/>
    <w:rsid w:val="002D6084"/>
    <w:rsid w:val="002E4146"/>
    <w:rsid w:val="002F0BBC"/>
    <w:rsid w:val="002F20B5"/>
    <w:rsid w:val="002F2C86"/>
    <w:rsid w:val="002F58AE"/>
    <w:rsid w:val="0030623D"/>
    <w:rsid w:val="00310B7B"/>
    <w:rsid w:val="003210F6"/>
    <w:rsid w:val="00331F5D"/>
    <w:rsid w:val="0033269B"/>
    <w:rsid w:val="00335F01"/>
    <w:rsid w:val="00340BCA"/>
    <w:rsid w:val="003467E5"/>
    <w:rsid w:val="003550CB"/>
    <w:rsid w:val="00355DD2"/>
    <w:rsid w:val="00357CF1"/>
    <w:rsid w:val="00363784"/>
    <w:rsid w:val="00364AF0"/>
    <w:rsid w:val="00372411"/>
    <w:rsid w:val="00377D78"/>
    <w:rsid w:val="00385870"/>
    <w:rsid w:val="00393545"/>
    <w:rsid w:val="003A20BD"/>
    <w:rsid w:val="003A7445"/>
    <w:rsid w:val="003B195B"/>
    <w:rsid w:val="003B5D9C"/>
    <w:rsid w:val="003D3CA4"/>
    <w:rsid w:val="003E1244"/>
    <w:rsid w:val="003E2212"/>
    <w:rsid w:val="003E6D86"/>
    <w:rsid w:val="003F55F0"/>
    <w:rsid w:val="003F7A06"/>
    <w:rsid w:val="00400B95"/>
    <w:rsid w:val="0040294A"/>
    <w:rsid w:val="00402C2C"/>
    <w:rsid w:val="00414E50"/>
    <w:rsid w:val="00421464"/>
    <w:rsid w:val="00423EBC"/>
    <w:rsid w:val="004263A5"/>
    <w:rsid w:val="00432EED"/>
    <w:rsid w:val="00440FAA"/>
    <w:rsid w:val="0044476D"/>
    <w:rsid w:val="004500A0"/>
    <w:rsid w:val="00454FE7"/>
    <w:rsid w:val="0046003C"/>
    <w:rsid w:val="00465F88"/>
    <w:rsid w:val="00466E38"/>
    <w:rsid w:val="0046738A"/>
    <w:rsid w:val="004728F8"/>
    <w:rsid w:val="0047358E"/>
    <w:rsid w:val="00475664"/>
    <w:rsid w:val="004841E6"/>
    <w:rsid w:val="0049154F"/>
    <w:rsid w:val="004935BB"/>
    <w:rsid w:val="004954F8"/>
    <w:rsid w:val="0049624A"/>
    <w:rsid w:val="004A4D4E"/>
    <w:rsid w:val="004B4840"/>
    <w:rsid w:val="004D0D8D"/>
    <w:rsid w:val="004D42CC"/>
    <w:rsid w:val="004D5B7A"/>
    <w:rsid w:val="004D6A18"/>
    <w:rsid w:val="004E1926"/>
    <w:rsid w:val="00501B31"/>
    <w:rsid w:val="0050787D"/>
    <w:rsid w:val="0051337C"/>
    <w:rsid w:val="0051452E"/>
    <w:rsid w:val="00523F60"/>
    <w:rsid w:val="00532C7C"/>
    <w:rsid w:val="00533ECB"/>
    <w:rsid w:val="00534E6F"/>
    <w:rsid w:val="00536BDB"/>
    <w:rsid w:val="0053716C"/>
    <w:rsid w:val="00540C2E"/>
    <w:rsid w:val="00546207"/>
    <w:rsid w:val="00557F45"/>
    <w:rsid w:val="005632D0"/>
    <w:rsid w:val="00571C95"/>
    <w:rsid w:val="005746AB"/>
    <w:rsid w:val="00575E44"/>
    <w:rsid w:val="0058336A"/>
    <w:rsid w:val="00590C39"/>
    <w:rsid w:val="00592029"/>
    <w:rsid w:val="005928EB"/>
    <w:rsid w:val="0059564B"/>
    <w:rsid w:val="005A1FC9"/>
    <w:rsid w:val="005A4E50"/>
    <w:rsid w:val="005A5E49"/>
    <w:rsid w:val="005A7BBD"/>
    <w:rsid w:val="005C33BE"/>
    <w:rsid w:val="005C6B91"/>
    <w:rsid w:val="005E644C"/>
    <w:rsid w:val="00602070"/>
    <w:rsid w:val="00611BF5"/>
    <w:rsid w:val="0061256C"/>
    <w:rsid w:val="006156F0"/>
    <w:rsid w:val="006278FE"/>
    <w:rsid w:val="00632869"/>
    <w:rsid w:val="00651A01"/>
    <w:rsid w:val="006562C6"/>
    <w:rsid w:val="00662E9A"/>
    <w:rsid w:val="006748E9"/>
    <w:rsid w:val="00676378"/>
    <w:rsid w:val="00676834"/>
    <w:rsid w:val="00680B1F"/>
    <w:rsid w:val="00694491"/>
    <w:rsid w:val="006A1B87"/>
    <w:rsid w:val="006A618D"/>
    <w:rsid w:val="006A6B67"/>
    <w:rsid w:val="006A6D46"/>
    <w:rsid w:val="006C297D"/>
    <w:rsid w:val="006E4FF9"/>
    <w:rsid w:val="006F51E1"/>
    <w:rsid w:val="007027DD"/>
    <w:rsid w:val="00706262"/>
    <w:rsid w:val="007063AE"/>
    <w:rsid w:val="00711060"/>
    <w:rsid w:val="00715CD2"/>
    <w:rsid w:val="00717063"/>
    <w:rsid w:val="00721007"/>
    <w:rsid w:val="00721214"/>
    <w:rsid w:val="00724BC1"/>
    <w:rsid w:val="0073268E"/>
    <w:rsid w:val="00733EB6"/>
    <w:rsid w:val="007351D2"/>
    <w:rsid w:val="00754175"/>
    <w:rsid w:val="00754437"/>
    <w:rsid w:val="007567FA"/>
    <w:rsid w:val="0077062F"/>
    <w:rsid w:val="00771056"/>
    <w:rsid w:val="007715E6"/>
    <w:rsid w:val="00773F17"/>
    <w:rsid w:val="007747F3"/>
    <w:rsid w:val="007828BF"/>
    <w:rsid w:val="00786D31"/>
    <w:rsid w:val="00791CEF"/>
    <w:rsid w:val="00793B45"/>
    <w:rsid w:val="007941EC"/>
    <w:rsid w:val="007A18BC"/>
    <w:rsid w:val="007A1B24"/>
    <w:rsid w:val="007A649F"/>
    <w:rsid w:val="007B2F48"/>
    <w:rsid w:val="007B45F3"/>
    <w:rsid w:val="007D09A3"/>
    <w:rsid w:val="007D19B9"/>
    <w:rsid w:val="007D258B"/>
    <w:rsid w:val="007F0108"/>
    <w:rsid w:val="007F14F6"/>
    <w:rsid w:val="007F6266"/>
    <w:rsid w:val="0081657D"/>
    <w:rsid w:val="0082317B"/>
    <w:rsid w:val="00826913"/>
    <w:rsid w:val="008273BC"/>
    <w:rsid w:val="008347B6"/>
    <w:rsid w:val="008378E4"/>
    <w:rsid w:val="00843668"/>
    <w:rsid w:val="008505B8"/>
    <w:rsid w:val="00863461"/>
    <w:rsid w:val="00874393"/>
    <w:rsid w:val="00885F47"/>
    <w:rsid w:val="008A39E9"/>
    <w:rsid w:val="008B44B7"/>
    <w:rsid w:val="008B4F9A"/>
    <w:rsid w:val="008B5B60"/>
    <w:rsid w:val="008C1731"/>
    <w:rsid w:val="008D2768"/>
    <w:rsid w:val="008D36B8"/>
    <w:rsid w:val="008E636F"/>
    <w:rsid w:val="008F1C1F"/>
    <w:rsid w:val="008F60F1"/>
    <w:rsid w:val="0090454E"/>
    <w:rsid w:val="009169DC"/>
    <w:rsid w:val="00917FC4"/>
    <w:rsid w:val="00930EE7"/>
    <w:rsid w:val="0093579C"/>
    <w:rsid w:val="00940879"/>
    <w:rsid w:val="00940980"/>
    <w:rsid w:val="009552CE"/>
    <w:rsid w:val="00974C55"/>
    <w:rsid w:val="00983863"/>
    <w:rsid w:val="009843EF"/>
    <w:rsid w:val="00990ACA"/>
    <w:rsid w:val="009A0ECE"/>
    <w:rsid w:val="009A17BE"/>
    <w:rsid w:val="009A409D"/>
    <w:rsid w:val="009A5060"/>
    <w:rsid w:val="009A5F2A"/>
    <w:rsid w:val="009B24BD"/>
    <w:rsid w:val="009B53EA"/>
    <w:rsid w:val="009C6F43"/>
    <w:rsid w:val="009D238B"/>
    <w:rsid w:val="009D2EC5"/>
    <w:rsid w:val="009D5307"/>
    <w:rsid w:val="009D5B25"/>
    <w:rsid w:val="009E2629"/>
    <w:rsid w:val="009F1342"/>
    <w:rsid w:val="00A01AD5"/>
    <w:rsid w:val="00A11CBC"/>
    <w:rsid w:val="00A12338"/>
    <w:rsid w:val="00A21372"/>
    <w:rsid w:val="00A220A8"/>
    <w:rsid w:val="00A2247E"/>
    <w:rsid w:val="00A26306"/>
    <w:rsid w:val="00A3581B"/>
    <w:rsid w:val="00A54383"/>
    <w:rsid w:val="00A55281"/>
    <w:rsid w:val="00A63EFC"/>
    <w:rsid w:val="00A66C7F"/>
    <w:rsid w:val="00A7330F"/>
    <w:rsid w:val="00A74696"/>
    <w:rsid w:val="00A7498A"/>
    <w:rsid w:val="00A8747D"/>
    <w:rsid w:val="00A912F1"/>
    <w:rsid w:val="00A97714"/>
    <w:rsid w:val="00AA1B9E"/>
    <w:rsid w:val="00AA29E1"/>
    <w:rsid w:val="00AA391E"/>
    <w:rsid w:val="00AB4022"/>
    <w:rsid w:val="00AB4D6A"/>
    <w:rsid w:val="00AC40A9"/>
    <w:rsid w:val="00AE3FEC"/>
    <w:rsid w:val="00AE55A5"/>
    <w:rsid w:val="00B044E3"/>
    <w:rsid w:val="00B05FB8"/>
    <w:rsid w:val="00B107E9"/>
    <w:rsid w:val="00B13441"/>
    <w:rsid w:val="00B17C03"/>
    <w:rsid w:val="00B2715D"/>
    <w:rsid w:val="00B33BD2"/>
    <w:rsid w:val="00B51B7D"/>
    <w:rsid w:val="00B55819"/>
    <w:rsid w:val="00B57DA6"/>
    <w:rsid w:val="00B60D72"/>
    <w:rsid w:val="00B74AAE"/>
    <w:rsid w:val="00B90C06"/>
    <w:rsid w:val="00BA474F"/>
    <w:rsid w:val="00BA54AB"/>
    <w:rsid w:val="00BC06C2"/>
    <w:rsid w:val="00BD52C1"/>
    <w:rsid w:val="00BE0105"/>
    <w:rsid w:val="00BE1FD8"/>
    <w:rsid w:val="00BE7BF4"/>
    <w:rsid w:val="00BF25BE"/>
    <w:rsid w:val="00C01267"/>
    <w:rsid w:val="00C07D09"/>
    <w:rsid w:val="00C1258D"/>
    <w:rsid w:val="00C20D5B"/>
    <w:rsid w:val="00C257AF"/>
    <w:rsid w:val="00C3115B"/>
    <w:rsid w:val="00C33DB4"/>
    <w:rsid w:val="00C3425C"/>
    <w:rsid w:val="00C36ED5"/>
    <w:rsid w:val="00C423C0"/>
    <w:rsid w:val="00C464E5"/>
    <w:rsid w:val="00C47AA6"/>
    <w:rsid w:val="00C52CF9"/>
    <w:rsid w:val="00C55775"/>
    <w:rsid w:val="00C64B3B"/>
    <w:rsid w:val="00C65F64"/>
    <w:rsid w:val="00C77228"/>
    <w:rsid w:val="00C77299"/>
    <w:rsid w:val="00C778D7"/>
    <w:rsid w:val="00C855CB"/>
    <w:rsid w:val="00C86F54"/>
    <w:rsid w:val="00C90143"/>
    <w:rsid w:val="00CA2C10"/>
    <w:rsid w:val="00CA3E18"/>
    <w:rsid w:val="00CB7198"/>
    <w:rsid w:val="00CC0A8C"/>
    <w:rsid w:val="00CC4A35"/>
    <w:rsid w:val="00CC57A1"/>
    <w:rsid w:val="00CD0D30"/>
    <w:rsid w:val="00CD22EA"/>
    <w:rsid w:val="00CD49D7"/>
    <w:rsid w:val="00CD68B5"/>
    <w:rsid w:val="00CD7747"/>
    <w:rsid w:val="00CD7982"/>
    <w:rsid w:val="00CF63C9"/>
    <w:rsid w:val="00D009E4"/>
    <w:rsid w:val="00D02E1A"/>
    <w:rsid w:val="00D04812"/>
    <w:rsid w:val="00D26CC5"/>
    <w:rsid w:val="00D37F2A"/>
    <w:rsid w:val="00D45D08"/>
    <w:rsid w:val="00D46E5C"/>
    <w:rsid w:val="00D50E9B"/>
    <w:rsid w:val="00D62468"/>
    <w:rsid w:val="00D65500"/>
    <w:rsid w:val="00D76158"/>
    <w:rsid w:val="00D77565"/>
    <w:rsid w:val="00D866BF"/>
    <w:rsid w:val="00D86E68"/>
    <w:rsid w:val="00D86FEC"/>
    <w:rsid w:val="00D90B64"/>
    <w:rsid w:val="00D92F89"/>
    <w:rsid w:val="00DA0576"/>
    <w:rsid w:val="00DB4C10"/>
    <w:rsid w:val="00DC1EE3"/>
    <w:rsid w:val="00DC7185"/>
    <w:rsid w:val="00DD6D79"/>
    <w:rsid w:val="00DE06C5"/>
    <w:rsid w:val="00DE0E1E"/>
    <w:rsid w:val="00DF0A8C"/>
    <w:rsid w:val="00DF725D"/>
    <w:rsid w:val="00E0007E"/>
    <w:rsid w:val="00E121BE"/>
    <w:rsid w:val="00E214DB"/>
    <w:rsid w:val="00E36719"/>
    <w:rsid w:val="00E40A8D"/>
    <w:rsid w:val="00E44546"/>
    <w:rsid w:val="00E47224"/>
    <w:rsid w:val="00E507BF"/>
    <w:rsid w:val="00E562CD"/>
    <w:rsid w:val="00E57760"/>
    <w:rsid w:val="00E647BD"/>
    <w:rsid w:val="00E70DDD"/>
    <w:rsid w:val="00E81404"/>
    <w:rsid w:val="00E82DB7"/>
    <w:rsid w:val="00E84B16"/>
    <w:rsid w:val="00E90A1E"/>
    <w:rsid w:val="00E914A4"/>
    <w:rsid w:val="00E968F0"/>
    <w:rsid w:val="00EA1F62"/>
    <w:rsid w:val="00EA32A2"/>
    <w:rsid w:val="00EA3E7F"/>
    <w:rsid w:val="00EA4C67"/>
    <w:rsid w:val="00EA6662"/>
    <w:rsid w:val="00EC0137"/>
    <w:rsid w:val="00ED2D7A"/>
    <w:rsid w:val="00ED3139"/>
    <w:rsid w:val="00ED3795"/>
    <w:rsid w:val="00ED6777"/>
    <w:rsid w:val="00EE3681"/>
    <w:rsid w:val="00EE4051"/>
    <w:rsid w:val="00EF4E59"/>
    <w:rsid w:val="00EF55A8"/>
    <w:rsid w:val="00EF78F5"/>
    <w:rsid w:val="00F00545"/>
    <w:rsid w:val="00F10B32"/>
    <w:rsid w:val="00F132B7"/>
    <w:rsid w:val="00F1370E"/>
    <w:rsid w:val="00F1670E"/>
    <w:rsid w:val="00F20FB4"/>
    <w:rsid w:val="00F23C6F"/>
    <w:rsid w:val="00F25FFB"/>
    <w:rsid w:val="00F421F8"/>
    <w:rsid w:val="00F43F83"/>
    <w:rsid w:val="00F52BA5"/>
    <w:rsid w:val="00F60E91"/>
    <w:rsid w:val="00F701A7"/>
    <w:rsid w:val="00F730E9"/>
    <w:rsid w:val="00F74D48"/>
    <w:rsid w:val="00F844E8"/>
    <w:rsid w:val="00F913A8"/>
    <w:rsid w:val="00FA1C36"/>
    <w:rsid w:val="00FD4C76"/>
    <w:rsid w:val="00FD5E40"/>
    <w:rsid w:val="00FE5E45"/>
    <w:rsid w:val="00FE6413"/>
    <w:rsid w:val="00FF338C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31222F-0282-4B82-94FB-63AB0F57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0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E6F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534E6F"/>
    <w:rPr>
      <w:sz w:val="28"/>
      <w:szCs w:val="24"/>
    </w:rPr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E41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257A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C257AF"/>
    <w:pPr>
      <w:widowControl w:val="0"/>
      <w:autoSpaceDE w:val="0"/>
      <w:autoSpaceDN w:val="0"/>
      <w:adjustRightInd w:val="0"/>
      <w:spacing w:line="311" w:lineRule="exact"/>
      <w:ind w:firstLine="701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257A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B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3">
    <w:name w:val="Font Style13"/>
    <w:basedOn w:val="a0"/>
    <w:uiPriority w:val="99"/>
    <w:rsid w:val="007A18B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34E6F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534E6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34E6F"/>
    <w:rPr>
      <w:sz w:val="28"/>
      <w:szCs w:val="28"/>
    </w:rPr>
  </w:style>
  <w:style w:type="paragraph" w:styleId="a7">
    <w:name w:val="Body Text"/>
    <w:basedOn w:val="a"/>
    <w:link w:val="a8"/>
    <w:rsid w:val="00534E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34E6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534E6F"/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34E6F"/>
    <w:rPr>
      <w:color w:val="000000"/>
    </w:rPr>
  </w:style>
  <w:style w:type="character" w:styleId="ab">
    <w:name w:val="footnote reference"/>
    <w:basedOn w:val="a0"/>
    <w:uiPriority w:val="99"/>
    <w:rsid w:val="00534E6F"/>
    <w:rPr>
      <w:vertAlign w:val="superscript"/>
    </w:rPr>
  </w:style>
  <w:style w:type="paragraph" w:styleId="ac">
    <w:name w:val="header"/>
    <w:basedOn w:val="a"/>
    <w:link w:val="ad"/>
    <w:uiPriority w:val="99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d">
    <w:name w:val="Верхний колонтитул Знак"/>
    <w:basedOn w:val="a0"/>
    <w:link w:val="ac"/>
    <w:uiPriority w:val="99"/>
    <w:rsid w:val="00534E6F"/>
    <w:rPr>
      <w:color w:val="000000"/>
      <w:sz w:val="28"/>
      <w:szCs w:val="31"/>
    </w:rPr>
  </w:style>
  <w:style w:type="paragraph" w:styleId="ae">
    <w:name w:val="footer"/>
    <w:basedOn w:val="a"/>
    <w:link w:val="af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f">
    <w:name w:val="Нижний колонтитул Знак"/>
    <w:basedOn w:val="a0"/>
    <w:link w:val="ae"/>
    <w:rsid w:val="00534E6F"/>
    <w:rPr>
      <w:color w:val="000000"/>
      <w:sz w:val="28"/>
      <w:szCs w:val="31"/>
    </w:rPr>
  </w:style>
  <w:style w:type="paragraph" w:styleId="21">
    <w:name w:val="Body Text 2"/>
    <w:basedOn w:val="a"/>
    <w:link w:val="22"/>
    <w:rsid w:val="00534E6F"/>
    <w:rPr>
      <w:color w:val="000000"/>
      <w:sz w:val="20"/>
      <w:szCs w:val="31"/>
    </w:rPr>
  </w:style>
  <w:style w:type="character" w:customStyle="1" w:styleId="22">
    <w:name w:val="Основной текст 2 Знак"/>
    <w:basedOn w:val="a0"/>
    <w:link w:val="21"/>
    <w:rsid w:val="00534E6F"/>
    <w:rPr>
      <w:color w:val="000000"/>
      <w:szCs w:val="31"/>
    </w:rPr>
  </w:style>
  <w:style w:type="character" w:styleId="af0">
    <w:name w:val="page number"/>
    <w:basedOn w:val="a0"/>
    <w:rsid w:val="00534E6F"/>
  </w:style>
  <w:style w:type="paragraph" w:customStyle="1" w:styleId="af1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">
    <w:name w:val="Список 1.1."/>
    <w:basedOn w:val="a"/>
    <w:link w:val="110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character" w:customStyle="1" w:styleId="110">
    <w:name w:val="Список 1.1. Знак"/>
    <w:basedOn w:val="a0"/>
    <w:link w:val="11"/>
    <w:rsid w:val="00534E6F"/>
    <w:rPr>
      <w:rFonts w:eastAsia="Calibri"/>
      <w:sz w:val="28"/>
      <w:szCs w:val="28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ilvl w:val="2"/>
        <w:numId w:val="4"/>
      </w:numPr>
      <w:jc w:val="both"/>
    </w:pPr>
    <w:rPr>
      <w:rFonts w:eastAsia="Calibri"/>
      <w:lang w:eastAsia="en-US"/>
    </w:rPr>
  </w:style>
  <w:style w:type="character" w:styleId="af2">
    <w:name w:val="Hyperlink"/>
    <w:basedOn w:val="a0"/>
    <w:rsid w:val="00534E6F"/>
    <w:rPr>
      <w:color w:val="0000FF"/>
      <w:u w:val="single"/>
    </w:rPr>
  </w:style>
  <w:style w:type="paragraph" w:customStyle="1" w:styleId="xl67">
    <w:name w:val="xl67"/>
    <w:basedOn w:val="a"/>
    <w:rsid w:val="00534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rsid w:val="00534E6F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af3">
    <w:name w:val="endnote text"/>
    <w:basedOn w:val="a"/>
    <w:link w:val="af4"/>
    <w:rsid w:val="00534E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534E6F"/>
  </w:style>
  <w:style w:type="character" w:styleId="af5">
    <w:name w:val="endnote reference"/>
    <w:basedOn w:val="a0"/>
    <w:rsid w:val="00534E6F"/>
    <w:rPr>
      <w:vertAlign w:val="superscript"/>
    </w:rPr>
  </w:style>
  <w:style w:type="character" w:styleId="af6">
    <w:name w:val="annotation reference"/>
    <w:basedOn w:val="a0"/>
    <w:rsid w:val="00534E6F"/>
    <w:rPr>
      <w:sz w:val="16"/>
      <w:szCs w:val="16"/>
    </w:rPr>
  </w:style>
  <w:style w:type="paragraph" w:styleId="af7">
    <w:name w:val="annotation text"/>
    <w:basedOn w:val="a"/>
    <w:link w:val="af8"/>
    <w:rsid w:val="00534E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34E6F"/>
  </w:style>
  <w:style w:type="paragraph" w:styleId="af9">
    <w:name w:val="annotation subject"/>
    <w:basedOn w:val="af7"/>
    <w:next w:val="af7"/>
    <w:link w:val="afa"/>
    <w:rsid w:val="00534E6F"/>
    <w:rPr>
      <w:b/>
      <w:bCs/>
    </w:rPr>
  </w:style>
  <w:style w:type="character" w:customStyle="1" w:styleId="afa">
    <w:name w:val="Тема примечания Знак"/>
    <w:basedOn w:val="af8"/>
    <w:link w:val="af9"/>
    <w:rsid w:val="00534E6F"/>
    <w:rPr>
      <w:b/>
      <w:bCs/>
    </w:rPr>
  </w:style>
  <w:style w:type="table" w:styleId="afb">
    <w:name w:val="Table Grid"/>
    <w:basedOn w:val="a1"/>
    <w:rsid w:val="00020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5438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A0C7-C93D-43FD-B6FB-ACB19416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Шамарин Антон Геннадьевич</cp:lastModifiedBy>
  <cp:revision>26</cp:revision>
  <cp:lastPrinted>2016-09-30T10:50:00Z</cp:lastPrinted>
  <dcterms:created xsi:type="dcterms:W3CDTF">2021-11-30T10:57:00Z</dcterms:created>
  <dcterms:modified xsi:type="dcterms:W3CDTF">2021-12-22T10:03:00Z</dcterms:modified>
</cp:coreProperties>
</file>